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D7B1C" w14:textId="5262FA7D" w:rsidR="00000000" w:rsidRDefault="005F5489">
      <w:pPr>
        <w:rPr>
          <w:b/>
          <w:bCs/>
        </w:rPr>
      </w:pPr>
      <w:r w:rsidRPr="005F5489">
        <w:rPr>
          <w:b/>
          <w:bCs/>
        </w:rPr>
        <w:t>Oferta de empleo como colaborador para anteproyectos fotovoltaicos</w:t>
      </w:r>
      <w:r>
        <w:rPr>
          <w:b/>
          <w:bCs/>
        </w:rPr>
        <w:t xml:space="preserve"> (remota)</w:t>
      </w:r>
    </w:p>
    <w:p w14:paraId="360F88AF" w14:textId="4B37D9F3" w:rsidR="005F5489" w:rsidRPr="005F5489" w:rsidRDefault="005F5489">
      <w:pPr>
        <w:rPr>
          <w:b/>
          <w:bCs/>
        </w:rPr>
      </w:pPr>
      <w:r>
        <w:rPr>
          <w:b/>
          <w:bCs/>
        </w:rPr>
        <w:t>Company</w:t>
      </w:r>
    </w:p>
    <w:p w14:paraId="1606EAF4" w14:textId="7AD7AF70" w:rsidR="005F5489" w:rsidRDefault="005F5489" w:rsidP="005F5489">
      <w:pPr>
        <w:jc w:val="both"/>
        <w:rPr>
          <w:lang w:val="en-US"/>
        </w:rPr>
      </w:pPr>
      <w:r w:rsidRPr="005F5489">
        <w:rPr>
          <w:lang w:val="en-US"/>
        </w:rPr>
        <w:t>Subsolar is a company that o</w:t>
      </w:r>
      <w:r>
        <w:rPr>
          <w:lang w:val="en-US"/>
        </w:rPr>
        <w:t>ffer his services in Africa.</w:t>
      </w:r>
    </w:p>
    <w:p w14:paraId="20C656BD" w14:textId="35E5E081" w:rsidR="005F5489" w:rsidRPr="005F5489" w:rsidRDefault="005F5489" w:rsidP="005F5489">
      <w:pPr>
        <w:jc w:val="both"/>
        <w:rPr>
          <w:lang w:val="en-US"/>
        </w:rPr>
      </w:pPr>
      <w:r>
        <w:rPr>
          <w:lang w:val="en-US"/>
        </w:rPr>
        <w:t>S</w:t>
      </w:r>
      <w:r w:rsidRPr="005F5489">
        <w:rPr>
          <w:lang w:val="en-US"/>
        </w:rPr>
        <w:t xml:space="preserve">ubsolar started in South Africa in 2010. Since then, </w:t>
      </w:r>
      <w:r>
        <w:rPr>
          <w:lang w:val="en-US"/>
        </w:rPr>
        <w:t>they</w:t>
      </w:r>
      <w:r w:rsidRPr="005F5489">
        <w:rPr>
          <w:lang w:val="en-US"/>
        </w:rPr>
        <w:t xml:space="preserve"> have expanded across Africa and Europe, developed over 40 large scale solar projects, adding over 3000 MW of new solar power capability to the global energy system.</w:t>
      </w:r>
    </w:p>
    <w:p w14:paraId="73FA6674" w14:textId="77777777" w:rsidR="005F5489" w:rsidRPr="005F5489" w:rsidRDefault="005F5489" w:rsidP="005F5489">
      <w:pPr>
        <w:jc w:val="both"/>
        <w:rPr>
          <w:lang w:val="en-US"/>
        </w:rPr>
      </w:pPr>
      <w:r w:rsidRPr="005F5489">
        <w:rPr>
          <w:lang w:val="en-US"/>
        </w:rPr>
        <w:t>In 2014, Subsolar entered Zambia with a 150MW development at Ndola, in an area that had previously been deemed of no economic value, an old copper mine tailings dam. This site, which has been off limits to the local population, will soon be an integral part of the local energy supply providing jobs and giving back to the local community.</w:t>
      </w:r>
    </w:p>
    <w:p w14:paraId="683954A8" w14:textId="0DB85816" w:rsidR="005F5489" w:rsidRPr="005F5489" w:rsidRDefault="005F5489" w:rsidP="005F5489">
      <w:pPr>
        <w:jc w:val="both"/>
        <w:rPr>
          <w:lang w:val="en-US"/>
        </w:rPr>
      </w:pPr>
      <w:r w:rsidRPr="005F5489">
        <w:rPr>
          <w:lang w:val="en-US"/>
        </w:rPr>
        <w:t xml:space="preserve">In 2019, Subsolar opened its first office in Sweden and is now developing some of the country’s largest solar projects. </w:t>
      </w:r>
      <w:r>
        <w:rPr>
          <w:lang w:val="en-US"/>
        </w:rPr>
        <w:t>The</w:t>
      </w:r>
      <w:r w:rsidRPr="005F5489">
        <w:rPr>
          <w:lang w:val="en-US"/>
        </w:rPr>
        <w:t xml:space="preserve"> aim as always is to bring the benefits of solar to the local community whilst protecting the land, the people and the local environment.</w:t>
      </w:r>
    </w:p>
    <w:p w14:paraId="7A719176" w14:textId="77777777" w:rsidR="005F5489" w:rsidRPr="005F5489" w:rsidRDefault="005F5489" w:rsidP="005F5489">
      <w:pPr>
        <w:jc w:val="both"/>
        <w:rPr>
          <w:lang w:val="en-US"/>
        </w:rPr>
      </w:pPr>
      <w:r w:rsidRPr="005F5489">
        <w:rPr>
          <w:lang w:val="en-US"/>
        </w:rPr>
        <w:t>Poland has committed to decommissioning its coal power plants over the next three decades. With a desire to reduce its CO</w:t>
      </w:r>
      <w:r w:rsidRPr="005F5489">
        <w:rPr>
          <w:vertAlign w:val="subscript"/>
          <w:lang w:val="en-US"/>
        </w:rPr>
        <w:t>2</w:t>
      </w:r>
      <w:r w:rsidRPr="005F5489">
        <w:rPr>
          <w:lang w:val="en-US"/>
        </w:rPr>
        <w:t xml:space="preserve"> emissions and a growing demand for clean electricity, the potential for solar in Poland is huge. Despite the turbulent year, Subsolar opened an office in Katowice in 2020 and is developing several projects of over 50MW across the country.</w:t>
      </w:r>
    </w:p>
    <w:p w14:paraId="71E6534D" w14:textId="0EB495C2" w:rsidR="005F5489" w:rsidRPr="005F5489" w:rsidRDefault="005F5489" w:rsidP="005F5489">
      <w:pPr>
        <w:jc w:val="both"/>
        <w:rPr>
          <w:lang w:val="en-US"/>
        </w:rPr>
      </w:pPr>
      <w:r>
        <w:rPr>
          <w:lang w:val="en-US"/>
        </w:rPr>
        <w:t>Now they</w:t>
      </w:r>
      <w:r w:rsidRPr="005F5489">
        <w:rPr>
          <w:lang w:val="en-US"/>
        </w:rPr>
        <w:t xml:space="preserve"> are looking to expand further with projects in Eastern Europe and Southern Africa.</w:t>
      </w:r>
    </w:p>
    <w:p w14:paraId="21C32593" w14:textId="1B665EFD" w:rsidR="005F5489" w:rsidRDefault="005F5489">
      <w:pPr>
        <w:rPr>
          <w:b/>
          <w:bCs/>
        </w:rPr>
      </w:pPr>
      <w:proofErr w:type="spellStart"/>
      <w:r>
        <w:rPr>
          <w:b/>
          <w:bCs/>
        </w:rPr>
        <w:t>Work</w:t>
      </w:r>
      <w:proofErr w:type="spellEnd"/>
      <w:r>
        <w:rPr>
          <w:b/>
          <w:bCs/>
        </w:rPr>
        <w:t xml:space="preserve"> </w:t>
      </w:r>
      <w:proofErr w:type="spellStart"/>
      <w:r>
        <w:rPr>
          <w:b/>
          <w:bCs/>
        </w:rPr>
        <w:t>offer</w:t>
      </w:r>
      <w:proofErr w:type="spellEnd"/>
      <w:r>
        <w:rPr>
          <w:b/>
          <w:bCs/>
        </w:rPr>
        <w:t xml:space="preserve"> (remote)</w:t>
      </w:r>
    </w:p>
    <w:p w14:paraId="0648EA69" w14:textId="7AED2052" w:rsidR="005F5489" w:rsidRDefault="005F5489" w:rsidP="005F5489">
      <w:pPr>
        <w:jc w:val="both"/>
        <w:rPr>
          <w:lang w:val="en-US"/>
        </w:rPr>
      </w:pPr>
      <w:r w:rsidRPr="005F5489">
        <w:rPr>
          <w:lang w:val="en-US"/>
        </w:rPr>
        <w:t xml:space="preserve">We need a consultant to aid us with the layouts for the EIA process. We need to include in the deliverable the existing roads and infrastructure (servitude, powerlines, water </w:t>
      </w:r>
      <w:r w:rsidRPr="005F5489">
        <w:rPr>
          <w:lang w:val="en-US"/>
        </w:rPr>
        <w:t>etc.</w:t>
      </w:r>
      <w:r w:rsidRPr="005F5489">
        <w:rPr>
          <w:lang w:val="en-US"/>
        </w:rPr>
        <w:t xml:space="preserve">) and the planned solar plant (with new substation, laydown area, BESS </w:t>
      </w:r>
      <w:r w:rsidRPr="005F5489">
        <w:rPr>
          <w:lang w:val="en-US"/>
        </w:rPr>
        <w:t>etc.</w:t>
      </w:r>
      <w:r w:rsidRPr="005F5489">
        <w:rPr>
          <w:lang w:val="en-US"/>
        </w:rPr>
        <w:t xml:space="preserve">) in it as well. The trick is to be as detailed as required by the department, while not being too detailed so we have no more room to amend/maneuver later. Besides the technical side, the scope should include all sensitivities as present on site (as delivered by the environmental specialists) and other limitations (landowner requests to omit certain areas </w:t>
      </w:r>
      <w:r w:rsidRPr="005F5489">
        <w:rPr>
          <w:lang w:val="en-US"/>
        </w:rPr>
        <w:t>etc.</w:t>
      </w:r>
      <w:r w:rsidRPr="005F5489">
        <w:rPr>
          <w:lang w:val="en-US"/>
        </w:rPr>
        <w:t>). In order for this scope to be made, we can provide the selected consultant with: high level KMZ of the site, connection point, connection voltage, access road. All sensitivities as identified by specialists into a KMZ. We need a turnaround of maximum 5 working days per deliverable. We expect to need between 5-10 designs per annum.</w:t>
      </w:r>
    </w:p>
    <w:p w14:paraId="2734DBF9" w14:textId="29DCD5B0" w:rsidR="005F5489" w:rsidRDefault="005F5489" w:rsidP="005F5489">
      <w:pPr>
        <w:jc w:val="both"/>
        <w:rPr>
          <w:lang w:val="en-US"/>
        </w:rPr>
      </w:pPr>
      <w:r>
        <w:rPr>
          <w:lang w:val="en-US"/>
        </w:rPr>
        <w:t>Submit your brief CV:</w:t>
      </w:r>
      <w:r w:rsidRPr="005F5489">
        <w:rPr>
          <w:lang w:val="en-US"/>
        </w:rPr>
        <w:t xml:space="preserve"> </w:t>
      </w:r>
      <w:hyperlink r:id="rId4" w:history="1">
        <w:r w:rsidRPr="001F750C">
          <w:rPr>
            <w:rStyle w:val="Hipervnculo"/>
            <w:lang w:val="en-US"/>
          </w:rPr>
          <w:t>berlijn@subsolar.co.za</w:t>
        </w:r>
      </w:hyperlink>
    </w:p>
    <w:p w14:paraId="3A3C3B80" w14:textId="77777777" w:rsidR="005F5489" w:rsidRPr="005F5489" w:rsidRDefault="005F5489" w:rsidP="005F5489">
      <w:pPr>
        <w:jc w:val="both"/>
        <w:rPr>
          <w:lang w:val="en-US"/>
        </w:rPr>
      </w:pPr>
    </w:p>
    <w:sectPr w:rsidR="005F5489" w:rsidRPr="005F54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89"/>
    <w:rsid w:val="00085B24"/>
    <w:rsid w:val="00405ABD"/>
    <w:rsid w:val="005F5489"/>
    <w:rsid w:val="007C071F"/>
    <w:rsid w:val="00911B5D"/>
    <w:rsid w:val="00985F56"/>
    <w:rsid w:val="00BF56C4"/>
    <w:rsid w:val="00D621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82B1"/>
  <w15:chartTrackingRefBased/>
  <w15:docId w15:val="{D46584CB-1E49-431C-B110-0006D2FB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489"/>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F5489"/>
    <w:rPr>
      <w:color w:val="0563C1" w:themeColor="hyperlink"/>
      <w:u w:val="single"/>
    </w:rPr>
  </w:style>
  <w:style w:type="character" w:styleId="Mencinsinresolver">
    <w:name w:val="Unresolved Mention"/>
    <w:basedOn w:val="Fuentedeprrafopredeter"/>
    <w:uiPriority w:val="99"/>
    <w:semiHidden/>
    <w:unhideWhenUsed/>
    <w:rsid w:val="005F5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6295">
      <w:bodyDiv w:val="1"/>
      <w:marLeft w:val="0"/>
      <w:marRight w:val="0"/>
      <w:marTop w:val="0"/>
      <w:marBottom w:val="0"/>
      <w:divBdr>
        <w:top w:val="none" w:sz="0" w:space="0" w:color="auto"/>
        <w:left w:val="none" w:sz="0" w:space="0" w:color="auto"/>
        <w:bottom w:val="none" w:sz="0" w:space="0" w:color="auto"/>
        <w:right w:val="none" w:sz="0" w:space="0" w:color="auto"/>
      </w:divBdr>
      <w:divsChild>
        <w:div w:id="1909146202">
          <w:marLeft w:val="0"/>
          <w:marRight w:val="0"/>
          <w:marTop w:val="0"/>
          <w:marBottom w:val="480"/>
          <w:divBdr>
            <w:top w:val="none" w:sz="0" w:space="0" w:color="auto"/>
            <w:left w:val="none" w:sz="0" w:space="0" w:color="auto"/>
            <w:bottom w:val="none" w:sz="0" w:space="0" w:color="auto"/>
            <w:right w:val="none" w:sz="0" w:space="0" w:color="auto"/>
          </w:divBdr>
          <w:divsChild>
            <w:div w:id="376972010">
              <w:marLeft w:val="0"/>
              <w:marRight w:val="0"/>
              <w:marTop w:val="0"/>
              <w:marBottom w:val="0"/>
              <w:divBdr>
                <w:top w:val="none" w:sz="0" w:space="0" w:color="auto"/>
                <w:left w:val="none" w:sz="0" w:space="0" w:color="auto"/>
                <w:bottom w:val="none" w:sz="0" w:space="0" w:color="auto"/>
                <w:right w:val="none" w:sz="0" w:space="0" w:color="auto"/>
              </w:divBdr>
            </w:div>
          </w:divsChild>
        </w:div>
        <w:div w:id="527454299">
          <w:marLeft w:val="0"/>
          <w:marRight w:val="0"/>
          <w:marTop w:val="0"/>
          <w:marBottom w:val="0"/>
          <w:divBdr>
            <w:top w:val="none" w:sz="0" w:space="0" w:color="auto"/>
            <w:left w:val="none" w:sz="0" w:space="0" w:color="auto"/>
            <w:bottom w:val="none" w:sz="0" w:space="0" w:color="auto"/>
            <w:right w:val="none" w:sz="0" w:space="0" w:color="auto"/>
          </w:divBdr>
        </w:div>
      </w:divsChild>
    </w:div>
    <w:div w:id="1571695664">
      <w:bodyDiv w:val="1"/>
      <w:marLeft w:val="0"/>
      <w:marRight w:val="0"/>
      <w:marTop w:val="0"/>
      <w:marBottom w:val="0"/>
      <w:divBdr>
        <w:top w:val="none" w:sz="0" w:space="0" w:color="auto"/>
        <w:left w:val="none" w:sz="0" w:space="0" w:color="auto"/>
        <w:bottom w:val="none" w:sz="0" w:space="0" w:color="auto"/>
        <w:right w:val="none" w:sz="0" w:space="0" w:color="auto"/>
      </w:divBdr>
      <w:divsChild>
        <w:div w:id="1580628657">
          <w:marLeft w:val="0"/>
          <w:marRight w:val="0"/>
          <w:marTop w:val="0"/>
          <w:marBottom w:val="480"/>
          <w:divBdr>
            <w:top w:val="none" w:sz="0" w:space="0" w:color="auto"/>
            <w:left w:val="none" w:sz="0" w:space="0" w:color="auto"/>
            <w:bottom w:val="none" w:sz="0" w:space="0" w:color="auto"/>
            <w:right w:val="none" w:sz="0" w:space="0" w:color="auto"/>
          </w:divBdr>
          <w:divsChild>
            <w:div w:id="1605766331">
              <w:marLeft w:val="0"/>
              <w:marRight w:val="0"/>
              <w:marTop w:val="0"/>
              <w:marBottom w:val="0"/>
              <w:divBdr>
                <w:top w:val="none" w:sz="0" w:space="0" w:color="auto"/>
                <w:left w:val="none" w:sz="0" w:space="0" w:color="auto"/>
                <w:bottom w:val="none" w:sz="0" w:space="0" w:color="auto"/>
                <w:right w:val="none" w:sz="0" w:space="0" w:color="auto"/>
              </w:divBdr>
            </w:div>
          </w:divsChild>
        </w:div>
        <w:div w:id="2078892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rlijn@subsola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382</Words>
  <Characters>2101</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Borge Diez</dc:creator>
  <cp:keywords/>
  <dc:description/>
  <cp:lastModifiedBy>David Borge Diez</cp:lastModifiedBy>
  <cp:revision>1</cp:revision>
  <dcterms:created xsi:type="dcterms:W3CDTF">2023-11-07T09:49:00Z</dcterms:created>
  <dcterms:modified xsi:type="dcterms:W3CDTF">2023-11-07T09:53:00Z</dcterms:modified>
</cp:coreProperties>
</file>